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Pedido de Habilitação de Crédito Administrativa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Autos n°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À ADMINISTRADORA JUDICIAL P&amp;O ADMINISTRAÇÃO JUDICIAL LTDA, NOMEADA NOS AUTOS DE FALÊNCIA N.º 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1134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1134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Obs. deve-se adequar os dados de acordo com cada caso</w:t>
      </w:r>
    </w:p>
    <w:p w:rsidR="00000000" w:rsidDel="00000000" w:rsidP="00000000" w:rsidRDefault="00000000" w:rsidRPr="00000000" w14:paraId="00000008">
      <w:pPr>
        <w:tabs>
          <w:tab w:val="left" w:pos="1701"/>
        </w:tabs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701"/>
        </w:tabs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CREDOR, CPF/CNPJ, ENDEREÇO COMPLETO, TELEFONE, E-MAIL,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caso da pessoa jurídica informar por quem é representada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neste ato representada por seu sócios ....), vem, muito respeitosamente, nos termos do art. 7.º, §1.º. da Lei n.º 11.101/2005, apresentar sua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HABILITAÇÃO DE CRÉDITO</w:t>
      </w:r>
      <w:r w:rsidDel="00000000" w:rsidR="00000000" w:rsidRPr="00000000">
        <w:rPr>
          <w:rFonts w:ascii="Arial" w:cs="Arial" w:eastAsia="Arial" w:hAnsi="Arial"/>
          <w:rtl w:val="0"/>
        </w:rPr>
        <w:t xml:space="preserve">, pelos fatos e motivos a seguir expostos.</w:t>
      </w:r>
    </w:p>
    <w:p w:rsidR="00000000" w:rsidDel="00000000" w:rsidP="00000000" w:rsidRDefault="00000000" w:rsidRPr="00000000" w14:paraId="0000000A">
      <w:pPr>
        <w:tabs>
          <w:tab w:val="left" w:pos="2129"/>
        </w:tabs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B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- DOS FATOS E DO DIREITO</w:t>
      </w:r>
    </w:p>
    <w:p w:rsidR="00000000" w:rsidDel="00000000" w:rsidP="00000000" w:rsidRDefault="00000000" w:rsidRPr="00000000" w14:paraId="0000000C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origem do crédito advém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contrato de n.º 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emitida em __/__/__, no valor original de R$XXX,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estando o respectivo crédito garantido por (especificar a garantia oferecida no documento, </w:t>
      </w:r>
      <w:r w:rsidDel="00000000" w:rsidR="00000000" w:rsidRPr="00000000">
        <w:rPr>
          <w:rFonts w:ascii="Arial" w:cs="Arial" w:eastAsia="Arial" w:hAnsi="Arial"/>
          <w:b w:val="1"/>
          <w:highlight w:val="yellow"/>
          <w:u w:val="single"/>
          <w:rtl w:val="0"/>
        </w:rPr>
        <w:t xml:space="preserve">se houver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Contudo, pode-se perceber que na relação de credores elaborada pela sociedade empresária recuperanda/falida não foi arrolado em favor deste credor quaisquer valores cuja quantias encontram-se pendentes de pagamento.</w:t>
      </w:r>
    </w:p>
    <w:p w:rsidR="00000000" w:rsidDel="00000000" w:rsidP="00000000" w:rsidRDefault="00000000" w:rsidRPr="00000000" w14:paraId="0000000F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Dessa forma, faz-se mister acolher o presente pedido de habilitação, para habilitar o crédito na quantia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R$ 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classe de credores (trabalhistas, garantia real ou quirografários, ME/EPP), devidamente atualizada até a data da decretação da falência (__/__/__), nos termos do art. 9.º, II, da Lei n.º 11.101/2005, consoante memorial de cálculo anexo.</w:t>
      </w:r>
    </w:p>
    <w:p w:rsidR="00000000" w:rsidDel="00000000" w:rsidP="00000000" w:rsidRDefault="00000000" w:rsidRPr="00000000" w14:paraId="00000010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DO PEDIDO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 o exposto, requer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acolhimento do pedido de HABILITAÇÃO DE CRÉDITO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habilitar, em favor deste credor, a quantia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R$XXX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classe de credores (trabalhistas, garantia real ou quirografários, ME/EPP), na relação de credores a ser elaborada pelo administrador judicial.</w:t>
      </w:r>
    </w:p>
    <w:p w:rsidR="00000000" w:rsidDel="00000000" w:rsidP="00000000" w:rsidRDefault="00000000" w:rsidRPr="00000000" w14:paraId="00000017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Nesses termos, </w:t>
      </w:r>
    </w:p>
    <w:p w:rsidR="00000000" w:rsidDel="00000000" w:rsidP="00000000" w:rsidRDefault="00000000" w:rsidRPr="00000000" w14:paraId="00000019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Pede deferimento.</w:t>
      </w:r>
    </w:p>
    <w:p w:rsidR="00000000" w:rsidDel="00000000" w:rsidP="00000000" w:rsidRDefault="00000000" w:rsidRPr="00000000" w14:paraId="0000001A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Cidade, dia/mês/ano</w:t>
      </w:r>
    </w:p>
    <w:p w:rsidR="00000000" w:rsidDel="00000000" w:rsidP="00000000" w:rsidRDefault="00000000" w:rsidRPr="00000000" w14:paraId="0000001B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(Credor ou advogado)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DOCUMENTOS QUE PRECISAM SER ENVIADOS: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prese formulário deve ser enviado acompanhado de: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Procuração acompanhada de ato constitutivo (e alterações devidamente arquivadas) da sociedade.</w:t>
      </w:r>
    </w:p>
    <w:p w:rsidR="00000000" w:rsidDel="00000000" w:rsidP="00000000" w:rsidRDefault="00000000" w:rsidRPr="00000000" w14:paraId="00000025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Cópia dos documentos que comprovem o pedido apresentado (Ex: notas fiscais com aceite, ordens de compra, ordens de serviço, faturas, contratos, sentenças judiciais, instrumentos de constituição de garantia e memórias de cálculos atualizada até a data da decretação da Falência). </w:t>
      </w:r>
    </w:p>
    <w:p w:rsidR="00000000" w:rsidDel="00000000" w:rsidP="00000000" w:rsidRDefault="00000000" w:rsidRPr="00000000" w14:paraId="00000027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3. Caso pedido envolva crédito de natureza trabalhista, o formulário deve ser acompanhado de: (i) documento de identificação pessoal (RG) e (ii) cópia dos documentos que comprovem o pedido (Ex: CTPS, contrato de trabalho, rescisão trabalhista, extrato de FGTS, holerites e/ou cópias de principais peças do processo trabalhista transitado em julgado (ex.: petição inicial, decisões, acordos, cálculos homologados).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12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-413384</wp:posOffset>
          </wp:positionH>
          <wp:positionV relativeFrom="paragraph">
            <wp:posOffset>-81279</wp:posOffset>
          </wp:positionV>
          <wp:extent cx="841375" cy="1061085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1375" cy="1061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375285</wp:posOffset>
          </wp:positionH>
          <wp:positionV relativeFrom="paragraph">
            <wp:posOffset>109854</wp:posOffset>
          </wp:positionV>
          <wp:extent cx="2110740" cy="71628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0740" cy="716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4534535</wp:posOffset>
          </wp:positionH>
          <wp:positionV relativeFrom="paragraph">
            <wp:posOffset>109854</wp:posOffset>
          </wp:positionV>
          <wp:extent cx="1341120" cy="71628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1120" cy="716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570865</wp:posOffset>
          </wp:positionH>
          <wp:positionV relativeFrom="paragraph">
            <wp:posOffset>9718040</wp:posOffset>
          </wp:positionV>
          <wp:extent cx="741045" cy="9588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04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319.0pt;height:294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319.0pt;height:294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319.0pt;height:294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